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8B" w:rsidRDefault="009F488B">
      <w:pPr>
        <w:rPr>
          <w:b/>
        </w:rPr>
      </w:pPr>
      <w:r w:rsidRPr="009F488B">
        <w:rPr>
          <w:b/>
        </w:rPr>
        <w:t>Földrajz</w:t>
      </w:r>
      <w:r w:rsidR="00322777">
        <w:rPr>
          <w:b/>
        </w:rPr>
        <w:t xml:space="preserve"> alapszak</w:t>
      </w:r>
    </w:p>
    <w:tbl>
      <w:tblPr>
        <w:tblW w:w="9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7989"/>
        <w:gridCol w:w="478"/>
      </w:tblGrid>
      <w:tr w:rsidR="009F488B" w:rsidRPr="009F488B" w:rsidTr="009F488B">
        <w:trPr>
          <w:trHeight w:val="23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az általános földrajzi diszciplínák alapvető összefüggéseit természet-, társadalom-, valamint részben regionális földrajzi területen.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geográfia alapvető módszereit a természet- és társadalomföldrajz fő szakterületein.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földrajzi gondolkodás alapvető jellegzetességeit, a geográfiai elemzés követelményeit.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Rendelkezik elméleti és gyakorlati természet- és társadalom-földrajzi alapismeretekkel.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földrajzi szakterülettel kapcsolatos természeti folyamatok, természeti erőforrások, élő és élettelen rendszerek alapvető működési elveit.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földrajz szakterülethez kapcsolódó alapvető számítási módszereket.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logikus földrajzi állítások megfogalmazásának feltételeit, és az azokból levonható következtetések korlátait.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természeti és az ezekkel összefüggésben lévő antropogén folyamatok törvényszerűségeit.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természetföldrajzi terepi és laboratóriumi vizsgálatok elvégzésére alkalmas alapvető módszereket.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természet- és társadalomföldrajz témakörébe tartozó adatgyűjtési, adatrögzítési, és adatfeldolgozási módszereket.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 </w:t>
            </w:r>
            <w:proofErr w:type="spellStart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geotudományi</w:t>
            </w:r>
            <w:proofErr w:type="spellEnd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feladatok megoldásához szükséges alapvető térinformatikai modelleket.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9F488B" w:rsidRPr="009F488B" w:rsidTr="009F488B">
        <w:trPr>
          <w:trHeight w:val="7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Alapismeretekkel rendelkezik a raszteres, vektoros rendszerekről, az ebben a körben használható egyszerűbb elemzési módszerekről, az adatok, különösen a távérzékelt adatok, eléréséről.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T12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geográfia alapvető módszereinek a természet- és társadalomföldrajz fő szakterületein való alkalmazására.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az általános földrajzi diszciplínák alapvető összefüggéseit természet-, társadalom-, valamint részben regionális földrajzi területen meglévő összefüggések átlátására.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természeti folyamatok, természeti erőforrások, élő és élettelen rendszerek szakterületéhez tartozó alapvető gyakorlati problémáinak megoldására.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földrajz szakterületén szerzett tudását alapvető gyakorlati problémák megoldására alkalmazni, beleértve azok számításokkal történő alátámasztását is.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logikus földrajzi állítások megfogalmazására, azok feltételeinek és az azokból levonható következtetések pontos megadásával.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természeti és az ezekkel összefüggésben lévő antropogén folyamatokkal kapcsolatos törvényszerűségek felismerésére, alkalmazására.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természetföldrajzi módszerek ismeretben terepi és laboratóriumi vizsgálatok elvégzésére.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9F488B" w:rsidRPr="009F488B" w:rsidTr="009F488B">
        <w:trPr>
          <w:trHeight w:val="7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földrajzi térben lejátszódó természeti és társadalmi folyamatok leírására, megértésére, az azokkal kapcsolatos adatgyűjtésre, adatok feldolgozására, valamint a feldolgozáshoz szükséges módszerek és szakirodalom használatára.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a laboratóriumi, terepi szakeszközök használatára, azoknál adatfelvételekre, a </w:t>
            </w:r>
            <w:proofErr w:type="spellStart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társadalomföldrajzi</w:t>
            </w:r>
            <w:proofErr w:type="spellEnd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adatok adatbázisba rendezésére.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a geo adatok térinformatikai feldolgozása, eredmények térképi megjelenítésére, legalább egy </w:t>
            </w:r>
            <w:proofErr w:type="spellStart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geoinformatikai</w:t>
            </w:r>
            <w:proofErr w:type="spellEnd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szoftver magabiztos alkalmazására.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földrajzi eredmények megjelenítésére, térképezésére.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alapvető természet- és társadalomtudományi ismeretei alapján a rokon- és társtudományok </w:t>
            </w:r>
            <w:proofErr w:type="spellStart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térreleváns</w:t>
            </w:r>
            <w:proofErr w:type="spellEnd"/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eredményeinek értelmezésére.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9F488B" w:rsidRPr="009F488B" w:rsidTr="009F488B">
        <w:trPr>
          <w:trHeight w:val="7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rutin szakmai problémákat felismerni, azok elméleti és gyakorlati megoldásához az elérhető könyvtári és elektronikus szakirodalmat feldolgozni, azt ott elérhető módszereket alkalmazni.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földrajzi problémák felismerésére, megfogalmazására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geográfiai elemzéseket végezni.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K15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magabiztosan, készségszinten használni legalább egy, napjainkban széles körűen elterjedt térinformatikai szoftvert, és ismeri több hasonló program működésének alapjait.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K16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elsajátítani bármely, hazai munkakörnyezetben előforduló térinformatikai szoftver használatát.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K17</w:t>
            </w:r>
          </w:p>
        </w:tc>
      </w:tr>
      <w:tr w:rsidR="009F488B" w:rsidRPr="009F488B" w:rsidTr="009F488B">
        <w:trPr>
          <w:trHeight w:val="7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Alkalmas az önkormányzati, köz- és szakigazgatási, valamint vállalati szférában keletkező térbeli adatok kezelésére, rendszerek üzemeltetésére, és azokkal kapcsolatos problémák megoldására, tervezési és döntés-előkészítési munka térinformatikai támogatására.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K18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8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Törekszik a földrajztudományi elméletek, paradigmák, elvek minél teljesebb megismerésére.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Földrajzi terepi és laboratóriumi tevékenysége során környezettudatosan jár el, elkötelezett a fenntartható fejlődés iránt.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Együttműködő, kapcsolatteremtő attitűd jellemzi, a kommunikációs problémamegoldást részesíti előnyben.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megszerzett földrajzi ismeretei alkalmazásával törekszik a megfigyelhető földrajzi jelenségek minél alaposabb megismerésére, törvényszerűségeinek leírására, megmagyarázására.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9F488B" w:rsidRPr="009F488B" w:rsidTr="009F488B">
        <w:trPr>
          <w:trHeight w:val="79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Nyitott a szakmai eszmecserére, a szakmai együttműködésre, törekszik arra, hogy feladatainak megoldása a munkatársak véleményének megismerésével, lehetőség szerint együttműködésben történjen.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tudásának gyarapítására és tanulmányainak magasabb szinten történő folytatására.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földrajzi vizsgálatokhoz kötődő gyakorlati tevékenységek elvégzéséhez megfelelő kitartással és monotónia-tűréssel rendelkezik.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elméleti és alkalmazott földrajzi és releváns környezettudományi szakmai kérdésekben önállóan, források felhasználásával hoz döntéseket.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Felelősséggel vállalja szakmája értékrendjét, feladatainak elvégzése során együttműködik más szakterület szakembereivel.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és beosztott munkatársai munkájának hatékonyságát, eredményességét, biztonságosságát reálisan, felelősséggel értékeli.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Elvégzett szakmai munkájáért felelősséget vállal.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Önállóan működteti a szakterületén a kutatásban használt laboratóriumi, terepi berendezéseket, eszközöket.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9F488B" w:rsidRPr="009F488B" w:rsidTr="009F488B">
        <w:trPr>
          <w:trHeight w:val="52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Tisztában van a földrajzi tudományos kijelentések értékével, azok alkalmazhatóságával, korlátaival.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9F488B" w:rsidRPr="009F488B" w:rsidTr="009F488B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geográfiai elemzések eredményeiből következő önálló döntéseket hoz meg.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88B" w:rsidRPr="009F488B" w:rsidRDefault="009F488B" w:rsidP="009F48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</w:tbl>
    <w:p w:rsidR="009F488B" w:rsidRDefault="009F488B">
      <w:pPr>
        <w:rPr>
          <w:b/>
        </w:rPr>
      </w:pPr>
    </w:p>
    <w:p w:rsidR="00936335" w:rsidRDefault="00936335">
      <w:pPr>
        <w:rPr>
          <w:b/>
        </w:rPr>
      </w:pPr>
      <w:r>
        <w:rPr>
          <w:b/>
        </w:rPr>
        <w:t>Környezetmérnök</w:t>
      </w:r>
      <w:r w:rsidR="00322777">
        <w:rPr>
          <w:b/>
        </w:rPr>
        <w:t>i alapszak</w:t>
      </w: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990"/>
        <w:gridCol w:w="478"/>
      </w:tblGrid>
      <w:tr w:rsidR="00936335" w:rsidRPr="00936335" w:rsidTr="00936335">
        <w:trPr>
          <w:trHeight w:val="2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936335" w:rsidRPr="00936335" w:rsidTr="00936335">
        <w:trPr>
          <w:trHeight w:val="675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környezetvédelmi szakterület műveléséhez szükséges általános és specifikus matematikai, természet</w:t>
            </w:r>
            <w:r w:rsidRPr="0093633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hu-HU"/>
              </w:rPr>
              <w:t xml:space="preserve">‐ </w:t>
            </w: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társadalomtudományi elveket, szabályokat, összefüggéseket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Korszerű informatikai ismeretek birtokában használni tud szakmai adatbázisokat és specializációtól függően egyes tervező, modellező, szimulációs szoftvereket.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környezetvédelmi szakterület tanulási, ismeretszerzési, adatgyűjtési módszereit, azok etikai korlátait és problémamegoldó technikáit.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Átfogóan ismeri a környezeti elemek és rendszerek alapvető jellemzőit, összefüggéseit és az azokra ható környezetkárosító anyagokat.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közgazdaság- és környezet-gazdaságtan, projekt- és környezetmenedzsment fogalmát, eszközeit a környezetvédelem területén.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 főbb környezetvédelmi célú technológiákat, a technológiához kapcsolható </w:t>
            </w:r>
            <w:proofErr w:type="spellStart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erendezéseket</w:t>
            </w:r>
            <w:proofErr w:type="spellEnd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műtárgyakat és azok működését, üzemeltetését.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 környezeti elemek és rendszerek mennyiségi és minőségi </w:t>
            </w:r>
            <w:proofErr w:type="spellStart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jellemzőine</w:t>
            </w:r>
            <w:proofErr w:type="spellEnd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vizsgálatára alkalmas főbb módszereket, ezek jellemző mérőberendezéseit és azok korlátait, valamint a mért adatok értékelésének módszereit.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az energiagazdálkodás alapjait, az energiatermelés lehetőségeit, annak előnyeit és hátrányait, a fenntartható fejlődés fogalmát és megvalósítási lehetőségeit.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környezeti hatásvizsgálatok végzésére és hatástanulmányok összeállítására vonatkozó módszertant és jogi szabályozást.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környezetvédelem területéhez kapcsolódó munka- és tűzvédelmi, biztonságtechnikai és kárelhárítási előírásokat és módszereket.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környezeti elemek és rendszerek korszerű mérőeszközökkel történő mennyiségi és minőségi jellemzőinek alapfokú vizsgálatára, mérési tervek összeállítására, azok kivitelezésére és az adatok értékelésére.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víz-, talaj-, levegő-, sugár- és zajvédelmi, valamint hulladékkezelési és </w:t>
            </w:r>
            <w:proofErr w:type="spellStart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-feldolgozási</w:t>
            </w:r>
            <w:proofErr w:type="spellEnd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feladatok javaslat szintű megoldására, döntés előkészítésben való részvételre, hatósági ellenőrzésre és e technológiák üzemeltetésében részt venni.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környezeti hatásvizsgálatok végzésére és hatástanulmányok összeállításában történő részvételre.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környezetvédelmi kárelhárítási módszerek alkalmazására, kárelhárítás előkészítésére és a kárelhárításban való részvételre.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gyakorlatban is alkalmazni a szakterületéhez kapcsolódó munka- és tűzvédelmi, biztonságtechnikai területek előírásait, követelményeit.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arra, hogy szakmailag szóban és írásban anyanyelvén és legalább egy idegen nyelven kommunikáljon és szakmai tudását igény szerint folyamatosan fejlessze.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számára kijelölt feladatkör megismerése után a környezetvédelemmel kapcsolatos közigazgatási feladatok ellátására, hatósági feladatok elvégzésére.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Gyakorlati tevékenységek elvégzéséhez megfelelő kitartással és </w:t>
            </w:r>
            <w:proofErr w:type="spellStart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monotóniatűréssel</w:t>
            </w:r>
            <w:proofErr w:type="spellEnd"/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rendelkezik.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936335" w:rsidRPr="00936335" w:rsidTr="00936335">
        <w:trPr>
          <w:trHeight w:val="289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környezetvédelmi megbízotti feladatok ellátására.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Ismeretei alapján képes projektek, pályázatok megvalósításában illetve ellenőrzésében részt venni.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936335" w:rsidRPr="00936335" w:rsidTr="00936335">
        <w:trPr>
          <w:trHeight w:val="289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Szakmai gyakorlatot követően képes vezetői feladatokat ellátni.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termelő és egyéb technológiák fejlesztése és alkalmazása során képes az adott technológiát fejlesztő és alkalmazó mérnökökkel az együttműködésre a technológia környezetvédelmi szempontú fejlesztése érdekében.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Multidiszciplináris ismeretei révén alkalmas a mérnöki munkában való alkotó részvételre, képes alkalmazkodni a folyamatosan változó követelményekhez.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Képes a technológia megismerése után feltárni az alkalmazott technológiák hiányosságait, a folyamatok kockázatait és kezdeményezi az ezeket csökkentő intézkedések megtételét.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936335" w:rsidRPr="00936335" w:rsidTr="00936335">
        <w:trPr>
          <w:trHeight w:val="62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részt venni környezetvédelmi szakértői, tanácsadói, döntés</w:t>
            </w:r>
            <w:r w:rsidRPr="0093633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hu-HU"/>
              </w:rPr>
              <w:t>‐</w:t>
            </w: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előkészítési munkában.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K15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Vállalja és hitelesen képviseli a környezetvédelem társadalmi szerepét, alapvető viszonyát a világhoz.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Együttműködik a környezetvédelemmel foglalkozó társadalmi szervezetekkel, de vitaképes az optimális megoldások kidolgozása érdekében.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Nyitott a szakmájához kapcsolódó, de más területen tevékenykedő szakemberekkel való szakmai együttműködésre.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Törekszik arra, hogy önképzéssel a tudását folyamatosan fejlessze és világról szerzett tudását frissen tartsa.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továbbképzésen való részvétellel a környezetvédelem területén tudását folyamatosan továbbfejleszti.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936335" w:rsidRPr="00936335" w:rsidTr="00936335">
        <w:trPr>
          <w:trHeight w:val="86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Törekszik arra, hogy feladatainak megoldása, vezetési döntései az irányított munkatársak véleményének megismerésével, lehetőleg együttműködésben történjenek meg.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Felelősséggel vallja és képviseli a mérnöki szakma értékrendjét, nyitottan fogadja a szakmailag megalapozott kritikai észrevételeket.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936335" w:rsidRPr="00936335" w:rsidTr="00936335">
        <w:trPr>
          <w:trHeight w:val="289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Megosztja tapasztalatait munkatársaival, így segítve fejlődésüket.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A8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Felelősséget vállal a társadalommal szemben a környezetvédelmi téren hozott döntéseiért.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Váratlan döntési helyzetekben is önállóan végzi környezetvédelmi feladatait, irányítja a környezetvédelmi szakmai munkát.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Szakmai feladatainak elvégzése során együttműködik más (elsődlegesen gazdasági és jogi) szakterület képzett szakembereivel is.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936335" w:rsidRPr="00936335" w:rsidTr="00936335">
        <w:trPr>
          <w:trHeight w:val="578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3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Figyelemmel kíséri, és szakmai munkája során érvényesíti a szakterülettel kapcsolatos jogszabályi, technikai, technológiai és adminisztrációs változásokat.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35" w:rsidRPr="00936335" w:rsidRDefault="00936335" w:rsidP="00936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335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</w:tbl>
    <w:p w:rsidR="00936335" w:rsidRDefault="00936335">
      <w:pPr>
        <w:rPr>
          <w:b/>
        </w:rPr>
      </w:pPr>
    </w:p>
    <w:p w:rsidR="00322777" w:rsidRPr="00663B14" w:rsidRDefault="00322777" w:rsidP="00322777">
      <w:pPr>
        <w:rPr>
          <w:b/>
        </w:rPr>
      </w:pPr>
      <w:r>
        <w:rPr>
          <w:b/>
        </w:rPr>
        <w:t xml:space="preserve">Műszaki Földtudományi alapszak, </w:t>
      </w:r>
      <w:r w:rsidRPr="00663B14">
        <w:rPr>
          <w:b/>
        </w:rPr>
        <w:t xml:space="preserve">Bánya- és </w:t>
      </w:r>
      <w:proofErr w:type="spellStart"/>
      <w:r w:rsidR="00072739">
        <w:rPr>
          <w:b/>
        </w:rPr>
        <w:t>g</w:t>
      </w:r>
      <w:r w:rsidRPr="00663B14">
        <w:rPr>
          <w:b/>
        </w:rPr>
        <w:t>eotechnik</w:t>
      </w:r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 w:rsidR="00072739">
        <w:rPr>
          <w:b/>
        </w:rPr>
        <w:t>s</w:t>
      </w:r>
      <w:r>
        <w:rPr>
          <w:b/>
        </w:rPr>
        <w:t>pec</w:t>
      </w:r>
      <w:proofErr w:type="spellEnd"/>
      <w:r>
        <w:rPr>
          <w:b/>
        </w:rPr>
        <w:t>.</w:t>
      </w:r>
    </w:p>
    <w:tbl>
      <w:tblPr>
        <w:tblW w:w="9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7760"/>
        <w:gridCol w:w="550"/>
      </w:tblGrid>
      <w:tr w:rsidR="00322777" w:rsidRPr="00663B14" w:rsidTr="00322777">
        <w:trPr>
          <w:trHeight w:val="31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22777" w:rsidRPr="00663B14" w:rsidTr="00322777">
        <w:trPr>
          <w:trHeight w:val="3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kompetencia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322777" w:rsidRPr="00663B14" w:rsidTr="00322777">
        <w:trPr>
          <w:trHeight w:val="152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Áttekintően ismeri a nyersanyag-kitermelő ágazat felépítését, az ásványi nyersanyagok és felszín alatti vízkészlet megkutatására, kitermelésére és előkészítésére alkalmazott munka-folyamatokat, ezek sorrendiségét, a szakterületet érintő alapvető tervezési elveket és mód-szereket.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közeget felépítő egységeket, ezeket rendszerbe tudja foglalni.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főbb földtani és nyersanyag-képződési folyamatokat, átlátja ezek ok-okozati sor-rendiségét.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térinformatikai adatkezelés módszereit és a </w:t>
            </w:r>
            <w:proofErr w:type="spell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rendszerek alapjait.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a nyersanyagkutatás, kitermelés és feldolgozás során alkalmazott technológiákat és azok technikai eszközeit, az eszközök működési elveit, szerkezeti egységeit.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 vizsgálatához alkalmazott mérési eljárásokat, azok eszközeit, mű-szereit, mérőberendezéseit.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322777" w:rsidRPr="00663B14" w:rsidTr="00322777">
        <w:trPr>
          <w:trHeight w:val="30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szakterületén az üzemi mérési és szabályozó módszereket.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terepi, bányaüzemi munkához kapcsolódó munka- és tűzvédelmi, </w:t>
            </w:r>
            <w:proofErr w:type="spell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biztonságtechni-kai</w:t>
            </w:r>
            <w:proofErr w:type="spell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területek elvárásait, követelményeit, a környezetvédelem vonatkozó előírásait.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322777" w:rsidRPr="00663B14" w:rsidTr="00322777">
        <w:trPr>
          <w:trHeight w:val="12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műszaki földtudományi szakterülethez szervesen kapcsolódó menedzsment, </w:t>
            </w:r>
            <w:proofErr w:type="spell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kör-nyezetvédelmi</w:t>
            </w:r>
            <w:proofErr w:type="spell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, minőségbiztosítási, információtechnológiai, jogi, közgazdasági, szociológiai szakterületek alapjait, azok határait és követelményeit.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szakterület tanulási, ismeretszerzési, adatgyűjtési módszereit, azok etikai korlátait és problémamegoldó technikáit.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322777" w:rsidRPr="00663B14" w:rsidTr="00322777">
        <w:trPr>
          <w:trHeight w:val="95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 bányászat alapvető földtani, technológiai, gépészeti, biztonsági, </w:t>
            </w:r>
            <w:proofErr w:type="spellStart"/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robbantástechnikai</w:t>
            </w:r>
            <w:proofErr w:type="spellEnd"/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környezetvédelmi, jogi és gazdasági kérdéseit, és azok alkalmazásában gyakorlatot szerez.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322777" w:rsidRPr="00663B14" w:rsidTr="00322777">
        <w:trPr>
          <w:trHeight w:val="95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Ismeri a külfejtéses bányaüzemekben és a hozzájuk kapcsolódó </w:t>
            </w:r>
            <w:proofErr w:type="spellStart"/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ásványelőkészítő</w:t>
            </w:r>
            <w:proofErr w:type="spellEnd"/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művekben működő komplex rendszereket, azok irányításának módját.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T12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legfontosabb műszaki elméleteit, módszertani ismereteit az adott specializációhoz tartozó szakmai feladatok végrehajtásakor alkalmazni.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rendszerbe foglalva értelmezni a földtudományi szakterülethez kapcsolódóan megszerzett természettudományi elveket, összefüggéseket, ismeretanyagot.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specializációjának alapvető tervezési elveit, eljárásait rutinszerűen alkalmazni.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rutinszerű térinformatikai feladatok megoldására, </w:t>
            </w:r>
            <w:proofErr w:type="spell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adatok rendszerbe illesztésére és kezelésére.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322777" w:rsidRPr="00663B14" w:rsidTr="00322777">
        <w:trPr>
          <w:trHeight w:val="12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rutinfeladatok megoldási módját felismerni, valamint megtervezni a probléma megoldhatóságát a rendelkezésre álló eszközökkel.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egyszerű méréseket önállóan elvégezni.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szakterületéhez kapcsolódóan műszaki folyamatokat szervezni és működtetni.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Irányítás mellett képes érdemi mérnöki közreműködésre összetett tervezési munkákban, a műszaki földtudományi feladatok megoldásában.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322777" w:rsidRPr="00663B14" w:rsidTr="00322777">
        <w:trPr>
          <w:trHeight w:val="30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munkavédelmi és biztonságtechnikai feladatok megoldására.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feladatvégzése során a kapcsolódó szakterületekkel együttműködni.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szakterületének megfelelően, szakmailag adekvát módon, szóban és írásban kommunikálni anyanyelvén, és az adott szakterület egy élő idegen nyelvén.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duális képzés </w:t>
            </w:r>
            <w:proofErr w:type="gram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során</w:t>
            </w:r>
            <w:proofErr w:type="gram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gyakorlati képzőhelyen csoportban történő munkavégzésre, felelősségvállalásra, rutinszerű adatgyűjtési és üzemeltetési feladatok önálló elvégzésére.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22777" w:rsidRPr="00663B14" w:rsidTr="00322777">
        <w:trPr>
          <w:trHeight w:val="127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6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Megszerzett tudása alkalmassá teszi a külfejtéses bányaüzemekben és a hozzájuk kapcsolódó ásvány-előkészítő művekben az üzemeltetés valamennyi gyakorlati feladatának ellátására és egyszerűbb tervezési feladatok megoldására.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műszaki földtudományi szakterületen alkalmazott legjobb gyakorlatok, új szakmai ismeretek, módszerek megismerésére.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kreatív megoldások megtalálására feladatának megoldása során.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Motivált a gyakran változó munka-, földrajzi és kulturális körülmények közötti tevékenységek végzésére.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Betartja és betartatja a szakterületéhez kapcsolódó munka- és tűzvédelmi, valamint biztonságtechnikai követelményeket, felismeri a kockázatokat és a </w:t>
            </w:r>
            <w:proofErr w:type="spellStart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havária</w:t>
            </w:r>
            <w:proofErr w:type="spellEnd"/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helyzeteket.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Betartja a munkavégzés és munkavállalás jogi szabályrendszerét, törekszik annak időszerű ismeretére.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feladatainak megoldása, döntései a munkatársak véleményének megismerésével, együttműködésben történjen meg.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Komplex megközelítést kívánó, illetve váratlan döntési helyzetekben is törekszik a jogszabályok és etikai normák teljes körű figyelembevételével meghozni döntését.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Munkáját a fenntartható természeti erőforrás gazdálkodás elveinek tiszteletben tartásával végzi.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Önálló véleménnyel rendelkezik a földtudományi szakterület adott specializációját érintő szakmai kérdésekről.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322777" w:rsidRPr="00663B14" w:rsidTr="00322777">
        <w:trPr>
          <w:trHeight w:val="91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a szakvéleményében közölt megállapításokért és szakmai döntéseiért, az általa, illetve irányítása alatt végzett munkafolyamatokért.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Képesítésének megfelelően képes az önálló munkavégzésre, és beosztottak irányítására.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Figyel beosztottjai szakmai fejlődésének előmozdítására, ilyen irányú törekvéseik kezelésére és segítésére.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322777" w:rsidRPr="00663B14" w:rsidTr="00322777">
        <w:trPr>
          <w:trHeight w:val="6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különböző társadalmi csoportok tagjaival együttműködést kialakítani.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322777" w:rsidRPr="00663B14" w:rsidTr="00322777">
        <w:trPr>
          <w:trHeight w:val="30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Az ágazati biztonsági szabályok ismeretében hozza meg döntéseit.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3B14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  <w:tr w:rsidR="00322777" w:rsidRPr="00663B14" w:rsidTr="00322777">
        <w:trPr>
          <w:trHeight w:val="3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77" w:rsidRPr="00663B14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22777" w:rsidRDefault="00322777" w:rsidP="00322777"/>
    <w:p w:rsidR="00322777" w:rsidRDefault="00322777" w:rsidP="00322777">
      <w:pPr>
        <w:rPr>
          <w:b/>
        </w:rPr>
      </w:pPr>
      <w:r>
        <w:rPr>
          <w:b/>
        </w:rPr>
        <w:t xml:space="preserve">Műszaki Földtudományi alapszak, </w:t>
      </w:r>
      <w:r w:rsidRPr="00663B14">
        <w:rPr>
          <w:b/>
        </w:rPr>
        <w:t xml:space="preserve">Földtudományi </w:t>
      </w:r>
      <w:proofErr w:type="spellStart"/>
      <w:r w:rsidR="00072739">
        <w:rPr>
          <w:b/>
        </w:rPr>
        <w:t>s</w:t>
      </w:r>
      <w:r>
        <w:rPr>
          <w:b/>
        </w:rPr>
        <w:t>pec</w:t>
      </w:r>
      <w:proofErr w:type="spellEnd"/>
      <w:r>
        <w:rPr>
          <w:b/>
        </w:rPr>
        <w:t>.</w:t>
      </w: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971"/>
        <w:gridCol w:w="478"/>
      </w:tblGrid>
      <w:tr w:rsidR="00322777" w:rsidRPr="009F488B" w:rsidTr="00322777">
        <w:trPr>
          <w:trHeight w:val="258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 kód</w:t>
            </w:r>
          </w:p>
        </w:tc>
      </w:tr>
      <w:tr w:rsidR="00322777" w:rsidRPr="009F488B" w:rsidTr="00322777">
        <w:trPr>
          <w:trHeight w:val="1067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Tudás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Áttekintően ismeri a nyersanyag-kitermelő ágazat felépítését, az ásványi nyersanyagok és felszín alatti vízkészlet megkutatására, kitermelésére és előkészítésére alkalmazott munka-folyamatokat, ezek sorrendiségét, a szakterületet érintő alapvető tervezési elveket és mód-szereket.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közeget felépítő egységeket, ezeket rendszerbe tudja foglalni.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főbb földtani és nyersanyag-képződési folyamatokat, átlátja ezek ok-okozati sor-rendiségét.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térinformatikai adatkezelés módszereit és a </w:t>
            </w:r>
            <w:proofErr w:type="spell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rendszerek alapjait.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nyersanyagkutatás, kitermelés és feldolgozás során alkalmazott technológiákat és azok technikai eszközeit, az eszközök működési elveit, szerkezeti egységeit.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 vizsgálatához alkalmazott mérési eljárásokat, azok eszközeit, mű-szereit, mérőberendezéseit.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szakterületén az üzemi mérési és szabályozó módszereket.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terepi, bányaüzemi munkához kapcsolódó munka- és tűzvédelmi, </w:t>
            </w:r>
            <w:proofErr w:type="spell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biztonságtechni-kai</w:t>
            </w:r>
            <w:proofErr w:type="spell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területek elvárásait, követelményeit, a környezetvédelem vonatkozó előírásait.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műszaki földtudományi szakterülethez szervesen kapcsolódó menedzsment, </w:t>
            </w:r>
            <w:proofErr w:type="spell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kör-nyezetvédelmi</w:t>
            </w:r>
            <w:proofErr w:type="spell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, minőségbiztosítási, információtechnológiai, jogi, közgazdasági, szociológiai szakterületek alapjait, azok határait és követelményeit.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szakterület tanulási, ismeretszerzési, adatgyűjtési módszereit, azok etikai korlátait és problémamegoldó technikáit.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322777" w:rsidRPr="009F488B" w:rsidTr="00322777">
        <w:trPr>
          <w:trHeight w:val="1121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Alapos ismeretekkel rendelkezik a földtani közeg alkotóinak kialakulásáról, átalakulásáról, a földtani folyamatok időbeli lefolyásáról, és ezen ismereteket alkalmazni tudja a természetes anyagok állapotának értelmezésénél, mérnöki létesítmények földtani szerkezetekben kialakított tervezése, kivitelezése során.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T11</w:t>
            </w:r>
          </w:p>
        </w:tc>
      </w:tr>
      <w:tr w:rsidR="00322777" w:rsidRPr="009F488B" w:rsidTr="00322777">
        <w:trPr>
          <w:trHeight w:val="841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Ismeri a térbeli földtani objektumok méretének, alakjának, anyagi összetételének és szerkezeti állapotának közvetlen, vagy közvetett megismeréséhez alkalmazott ásványkőzettani, földtani, geofizikai, mintavételi, elemzési, matematikai módszereket.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T12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legfontosabb műszaki elméleteit, módszertani ismereteit az adott specializációhoz tartozó szakmai feladatok végrehajtásakor alkalmazni.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rendszerbe foglalva értelmezni a földtudományi szakterülethez kapcsolódóan megszerzett természettudományi elveket, összefüggéseket, ismeretanyagot.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specializációjának alapvető tervezési elveit, eljárásait rutinszerűen alkalmazni.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rutinszerű térinformatikai feladatok megoldására, </w:t>
            </w:r>
            <w:proofErr w:type="spell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adatok rendszerbe illesztésére és kezelésére.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rutinfeladatok megoldási módját felismerni, valamint megtervezni a probléma megoldhatóságát a rendelkezésre álló eszközökkel.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egyszerű méréseket önállóan elvégezni.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szakterületéhez kapcsolódóan műszaki folyamatokat szervezni és működtetni.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Irányítás mellett képes érdemi mérnöki közreműködésre összetett tervezési munkákban, a műszaki földtudományi feladatok megoldásában.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munkavédelmi és biztonságtechnikai feladatok megoldására.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feladatvégzése során a kapcsolódó szakterületekkel együttműködni.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szakterületének megfelelően, szakmailag adekvát módon, szóban és írásban kommunikálni anyanyelvén, és az adott szakterület egy élő idegen nyelvén.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duális képzés </w:t>
            </w:r>
            <w:proofErr w:type="gram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során</w:t>
            </w:r>
            <w:proofErr w:type="gram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gyakorlati képzőhelyen csoportban történő munkavégzésre, felelősségvállalásra, rutinszerű adatgyűjtési és üzemeltetési feladatok önálló elvégzésére.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322777" w:rsidRPr="009F488B" w:rsidTr="00322777">
        <w:trPr>
          <w:trHeight w:val="56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olyan földtani modell megalkotására, mennyiségi és minőségi becslésre, amely gazdasági döntés, mérnöki tervezés, építés alapja lehet.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322777" w:rsidRPr="009F488B" w:rsidTr="00322777">
        <w:trPr>
          <w:trHeight w:val="56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geológiai eredetű természetes anyagok (ásványok, kőzetek, fluidumok) felderítésére, megkutatására, ezek fizikai és kémiai állapotjellemzőinek mérésére.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műszaki földtudományi szakterületen alkalmazott legjobb gyakorlatok, új szakmai ismeretek, módszerek megismerésére.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kreatív megoldások megtalálására feladatának megoldása során.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Motivált a gyakran változó munka-, földrajzi és kulturális körülmények közötti tevékenységek végzésére.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322777" w:rsidRPr="009F488B" w:rsidTr="00322777">
        <w:trPr>
          <w:trHeight w:val="80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Betartja és betartatja a szakterületéhez kapcsolódó munka- és tűzvédelmi, valamint biztonságtechnikai követelményeket, felismeri a kockázatokat és a </w:t>
            </w:r>
            <w:proofErr w:type="spellStart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havária</w:t>
            </w:r>
            <w:proofErr w:type="spellEnd"/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helyzeteket.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Betartja a munkavégzés és munkavállalás jogi szabályrendszerét, törekszik annak időszerű ismeretére.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feladatainak megoldása, döntései a munkatársak véleményének megismerésével, együttműködésben történjen meg.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Komplex megközelítést kívánó, illetve váratlan döntési helyzetekben is törekszik a jogszabályok és etikai normák teljes körű figyelembevételével meghozni döntését.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Munkáját a fenntartható természeti erőforrás gazdálkodás elveinek tiszteletben tartásával végzi.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Önálló véleménnyel rendelkezik a földtudományi szakterület adott specializációját érintő szakmai kérdésekről.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a szakvéleményében közölt megállapításokért és szakmai döntéseiért, az általa, illetve irányítása alatt végzett munkafolyamatokért.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Képesítésének megfelelően képes az önálló munkavégzésre, és beosztottak irányítására.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322777" w:rsidRPr="009F488B" w:rsidTr="00322777">
        <w:trPr>
          <w:trHeight w:val="533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Figyel beosztottjai szakmai fejlődésének előmozdítására, ilyen irányú törekvéseik kezelésére és segítésére.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322777" w:rsidRPr="009F488B" w:rsidTr="00322777">
        <w:trPr>
          <w:trHeight w:val="266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különböző társadalmi csoportok tagjaival együttműködést kialakítani.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322777" w:rsidRPr="009F488B" w:rsidTr="00322777">
        <w:trPr>
          <w:trHeight w:val="280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Az ágazati biztonsági szabályok ismeretében hozza meg döntéseit.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77" w:rsidRPr="009F488B" w:rsidRDefault="00322777" w:rsidP="00322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F488B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</w:tbl>
    <w:p w:rsidR="00322777" w:rsidRDefault="00322777" w:rsidP="00322777"/>
    <w:p w:rsidR="00322777" w:rsidRDefault="00322777">
      <w:pPr>
        <w:rPr>
          <w:b/>
        </w:rPr>
      </w:pPr>
    </w:p>
    <w:p w:rsidR="00322777" w:rsidRDefault="00072739">
      <w:pPr>
        <w:rPr>
          <w:b/>
        </w:rPr>
      </w:pPr>
      <w:r>
        <w:rPr>
          <w:b/>
        </w:rPr>
        <w:t xml:space="preserve">Műszaki Földtudományi alapszak, </w:t>
      </w:r>
      <w:r w:rsidR="00322777">
        <w:rPr>
          <w:b/>
        </w:rPr>
        <w:t xml:space="preserve">Olaj- és </w:t>
      </w:r>
      <w:r>
        <w:rPr>
          <w:b/>
        </w:rPr>
        <w:t>g</w:t>
      </w:r>
      <w:r w:rsidR="00322777">
        <w:rPr>
          <w:b/>
        </w:rPr>
        <w:t>áz</w:t>
      </w:r>
      <w:r>
        <w:rPr>
          <w:b/>
        </w:rPr>
        <w:t xml:space="preserve"> </w:t>
      </w:r>
      <w:proofErr w:type="spellStart"/>
      <w:r>
        <w:rPr>
          <w:b/>
        </w:rPr>
        <w:t>spec</w:t>
      </w:r>
      <w:proofErr w:type="spellEnd"/>
      <w:r>
        <w:rPr>
          <w:b/>
        </w:rPr>
        <w:t>.</w:t>
      </w:r>
    </w:p>
    <w:tbl>
      <w:tblPr>
        <w:tblW w:w="9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734"/>
        <w:gridCol w:w="547"/>
      </w:tblGrid>
      <w:tr w:rsidR="00072739" w:rsidRPr="00072739" w:rsidTr="00072739">
        <w:trPr>
          <w:trHeight w:val="34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komp csoport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kompetencia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kompetencia kód</w:t>
            </w:r>
          </w:p>
        </w:tc>
      </w:tr>
      <w:tr w:rsidR="00072739" w:rsidRPr="00072739" w:rsidTr="00072739">
        <w:trPr>
          <w:trHeight w:val="1556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Tudás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Áttekintően ismeri a nyersanyag-kitermelő ágazat felépítését, az ásványi nyersanyagok és felszín alatti vízkészlet megkutatására, kitermelésére és előkészítésére alkalmazott munka-folyamatokat, ezek sorrendiségét, a szakterületet érintő alapvető tervezési elveket és mód-szereket.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T1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közeget felépítő egységeket, ezeket rendszerbe tudja foglalni.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T2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főbb földtani és nyersanyag-képződési folyamatokat, átlátja ezek ok-okozati sor-rendiségét.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T3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térinformatikai adatkezelés módszereit és a </w:t>
            </w:r>
            <w:proofErr w:type="spell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rendszerek alapjait.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T4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nyersanyagkutatás, kitermelés és feldolgozás során alkalmazott technológiákat és azok technikai eszközeit, az eszközök működési elveit, szerkezeti egységeit.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T5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földtani közeg vizsgálatához alkalmazott mérési eljárásokat, azok eszközeit, mű-szereit, mérőberendezéseit.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T6</w:t>
            </w:r>
          </w:p>
        </w:tc>
      </w:tr>
      <w:tr w:rsidR="00072739" w:rsidRPr="00072739" w:rsidTr="00072739">
        <w:trPr>
          <w:trHeight w:val="30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szakterületén az üzemi mérési és szabályozó módszereket.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T7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terepi, bányaüzemi munkához kapcsolódó munka- és tűzvédelmi, </w:t>
            </w:r>
            <w:proofErr w:type="spell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biztonságtechni-kai</w:t>
            </w:r>
            <w:proofErr w:type="spell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területek elvárásait, követelményeit, a környezetvédelem vonatkozó előírásait.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T8</w:t>
            </w:r>
          </w:p>
        </w:tc>
      </w:tr>
      <w:tr w:rsidR="00072739" w:rsidRPr="00072739" w:rsidTr="00072739">
        <w:trPr>
          <w:trHeight w:val="124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Ismeri a műszaki földtudományi szakterülethez szervesen kapcsolódó menedzsment, </w:t>
            </w:r>
            <w:proofErr w:type="spell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kör-nyezetvédelmi</w:t>
            </w:r>
            <w:proofErr w:type="spell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, minőségbiztosítási, információtechnológiai, jogi, közgazdasági, szociológiai szakterületek alapjait, azok határait és követelményeit.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T9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Ismeri a szakterület tanulási, ismeretszerzési, adatgyűjtési módszereit, azok etikai korlátait és problémamegoldó technikáit.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T10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Képesség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legfontosabb műszaki elméleteit, módszertani ismereteit az adott specializációhoz tartozó szakmai feladatok végrehajtásakor alkalmazni.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rendszerbe foglalva értelmezni a földtudományi szakterülethez kapcsolódóan megszerzett természettudományi elveket, összefüggéseket, ismeretanyagot.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K2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specializációjának alapvető tervezési elveit, eljárásait rutinszerűen alkalmazni.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K3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rutinszerű térinformatikai feladatok megoldására, </w:t>
            </w:r>
            <w:proofErr w:type="spell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geoinformatikai</w:t>
            </w:r>
            <w:proofErr w:type="spell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adatok rendszerbe illesztésére és kezelésére.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K4</w:t>
            </w:r>
          </w:p>
        </w:tc>
      </w:tr>
      <w:tr w:rsidR="00072739" w:rsidRPr="00072739" w:rsidTr="00072739">
        <w:trPr>
          <w:trHeight w:val="124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rutinfeladatok megoldási módját felismerni, valamint megtervezni a probléma megoldhatóságát a rendelkezésre álló eszközökkel.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K5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műszaki földtudományi szakterület adott specializációjához köthető egyszerű méréseket önállóan elvégezni.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K6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szakterületéhez kapcsolódóan műszaki folyamatokat szervezni és működtetni.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K7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Irányítás mellett képes érdemi mérnöki közreműködésre összetett tervezési munkákban, a műszaki földtudományi feladatok megoldásában.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K8</w:t>
            </w:r>
          </w:p>
        </w:tc>
      </w:tr>
      <w:tr w:rsidR="00072739" w:rsidRPr="00072739" w:rsidTr="00072739">
        <w:trPr>
          <w:trHeight w:val="30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munkavédelmi és biztonságtechnikai feladatok megoldására.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K9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feladatvégzése során a kapcsolódó szakterületekkel együttműködni.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K10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szakterületének megfelelően, szakmailag adekvát módon, szóban és írásban kommunikálni anyanyelvén, és az adott szakterület egy élő idegen nyelvén.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K11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 a duális képzés </w:t>
            </w:r>
            <w:proofErr w:type="gram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során</w:t>
            </w:r>
            <w:proofErr w:type="gram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gyakorlati képzőhelyen csoportban történő munkavégzésre, felelősségvállalásra, rutinszerű adatgyűjtési és üzemeltetési feladatok önálló elvégzésére.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K12</w:t>
            </w:r>
          </w:p>
        </w:tc>
      </w:tr>
      <w:tr w:rsidR="00072739" w:rsidRPr="00072739" w:rsidTr="00072739">
        <w:trPr>
          <w:trHeight w:val="65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7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kőolaj- és földgázipari rendszerek egyszerűbb tervezési és üzemeltetési feladatainak ellátására.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K13</w:t>
            </w:r>
          </w:p>
        </w:tc>
      </w:tr>
      <w:tr w:rsidR="00072739" w:rsidRPr="00072739" w:rsidTr="00072739">
        <w:trPr>
          <w:trHeight w:val="98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7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 a kőolaj- és földgáziparban alkalmazott alapvető mérési és adatgyűjtési folyamatok elvégzésére, az eredmények értékelésére, ez alapján önálló döntések meghozatalára.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K14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Attitűd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 műszaki földtudományi szakterületen alkalmazott legjobb gyakorlatok, új szakmai ismeretek, módszerek megismerésére.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A1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kreatív megoldások megtalálására feladatának megoldása során.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A2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Motivált a gyakran változó munka-, földrajzi és kulturális körülmények közötti tevékenységek végzésére.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A3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Betartja és betartatja a szakterületéhez kapcsolódó munka- és tűzvédelmi, valamint biztonságtechnikai követelményeket, felismeri a kockázatokat és a </w:t>
            </w:r>
            <w:proofErr w:type="spellStart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havária</w:t>
            </w:r>
            <w:proofErr w:type="spellEnd"/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helyzeteket.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A4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Betartja a munkavégzés és munkavállalás jogi szabályrendszerét, törekszik annak időszerű ismeretére.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A5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Törekszik arra, hogy feladatainak megoldása, döntései a munkatársak véleményének megismerésével, együttműködésben történjen meg.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A6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Komplex megközelítést kívánó, illetve váratlan döntési helyzetekben is törekszik a jogszabályok és etikai normák teljes körű figyelembevételével meghozni döntését.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A7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Munkáját a fenntartható természeti erőforrás gazdálkodás elveinek tiszteletben tartásával végzi.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F1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Önálló véleménnyel rendelkezik a földtudományi szakterület adott specializációját érintő szakmai kérdésekről.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F2</w:t>
            </w:r>
          </w:p>
        </w:tc>
      </w:tr>
      <w:tr w:rsidR="00072739" w:rsidRPr="00072739" w:rsidTr="00072739">
        <w:trPr>
          <w:trHeight w:val="933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Felelősséget vállal a szakvéleményében közölt megállapításokért és szakmai döntéseiért, az általa, illetve irányítása alatt végzett munkafolyamatokért.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F3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Képesítésének megfelelően képes az önálló munkavégzésre, és beosztottak irányítására.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F4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Figyel beosztottjai szakmai fejlődésének előmozdítására, ilyen irányú törekvéseik kezelésére és segítésére.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F5</w:t>
            </w:r>
          </w:p>
        </w:tc>
      </w:tr>
      <w:tr w:rsidR="00072739" w:rsidRPr="00072739" w:rsidTr="00072739">
        <w:trPr>
          <w:trHeight w:val="62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Képes a különböző társadalmi csoportok tagjaival együttműködést kialakítani.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F6</w:t>
            </w:r>
          </w:p>
        </w:tc>
      </w:tr>
      <w:tr w:rsidR="00072739" w:rsidRPr="00072739" w:rsidTr="00072739">
        <w:trPr>
          <w:trHeight w:val="309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Az ágazati biztonsági szabályok ismeretében hozza meg döntéseit.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39" w:rsidRPr="00072739" w:rsidRDefault="00072739" w:rsidP="000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2739">
              <w:rPr>
                <w:rFonts w:ascii="Calibri" w:eastAsia="Times New Roman" w:hAnsi="Calibri" w:cs="Times New Roman"/>
                <w:color w:val="000000"/>
                <w:lang w:eastAsia="hu-HU"/>
              </w:rPr>
              <w:t>F7</w:t>
            </w:r>
          </w:p>
        </w:tc>
      </w:tr>
    </w:tbl>
    <w:p w:rsidR="00072739" w:rsidRPr="009F488B" w:rsidRDefault="00072739">
      <w:pPr>
        <w:rPr>
          <w:b/>
        </w:rPr>
      </w:pPr>
    </w:p>
    <w:sectPr w:rsidR="00072739" w:rsidRPr="009F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4"/>
    <w:rsid w:val="00072739"/>
    <w:rsid w:val="00322777"/>
    <w:rsid w:val="00663B14"/>
    <w:rsid w:val="00936335"/>
    <w:rsid w:val="009F488B"/>
    <w:rsid w:val="00A7657F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0167-710E-4610-90DA-01E0A264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3485</Words>
  <Characters>24052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Turai Endre</dc:creator>
  <cp:keywords/>
  <dc:description/>
  <cp:lastModifiedBy>Dr. Turai Endre</cp:lastModifiedBy>
  <cp:revision>4</cp:revision>
  <dcterms:created xsi:type="dcterms:W3CDTF">2018-09-26T08:32:00Z</dcterms:created>
  <dcterms:modified xsi:type="dcterms:W3CDTF">2018-09-26T11:04:00Z</dcterms:modified>
</cp:coreProperties>
</file>